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7429" w14:textId="6F9CDD91" w:rsidR="001130DA" w:rsidRPr="00822A48" w:rsidRDefault="00822A48">
      <w:pPr>
        <w:rPr>
          <w:rFonts w:ascii="Baskerville" w:hAnsi="Baskerville"/>
        </w:rPr>
      </w:pPr>
      <w:r w:rsidRPr="00822A48">
        <w:rPr>
          <w:rFonts w:ascii="Baskerville" w:hAnsi="Baskerville"/>
        </w:rPr>
        <w:t xml:space="preserve">Teaching and Living during COVID-19 </w:t>
      </w:r>
      <w:r w:rsidRPr="00822A48">
        <w:rPr>
          <w:rFonts w:ascii="Baskerville" w:hAnsi="Baskerville"/>
        </w:rPr>
        <w:br/>
        <w:t xml:space="preserve">Department of Spanish, Italian and Portuguese </w:t>
      </w:r>
    </w:p>
    <w:p w14:paraId="6FECE980" w14:textId="01551F49" w:rsidR="00822A48" w:rsidRPr="00822A48" w:rsidRDefault="00822A48">
      <w:pPr>
        <w:rPr>
          <w:rFonts w:ascii="Baskerville" w:hAnsi="Baskerville"/>
        </w:rPr>
      </w:pPr>
      <w:r w:rsidRPr="00822A48">
        <w:rPr>
          <w:rFonts w:ascii="Baskerville" w:hAnsi="Baskerville"/>
        </w:rPr>
        <w:t xml:space="preserve">Principles Document </w:t>
      </w:r>
    </w:p>
    <w:p w14:paraId="399DDA09" w14:textId="4DB22784" w:rsidR="00822A48" w:rsidRDefault="00822A48">
      <w:pPr>
        <w:rPr>
          <w:rFonts w:ascii="Baskerville" w:hAnsi="Baskerville"/>
        </w:rPr>
      </w:pPr>
    </w:p>
    <w:p w14:paraId="73176F0B" w14:textId="0B5F9506" w:rsidR="00822A48" w:rsidRPr="00822A48" w:rsidRDefault="00822A48" w:rsidP="00822A48">
      <w:pPr>
        <w:rPr>
          <w:rFonts w:ascii="Baskerville" w:hAnsi="Baskerville"/>
        </w:rPr>
      </w:pPr>
      <w:r>
        <w:rPr>
          <w:rFonts w:ascii="Baskerville" w:hAnsi="Baskerville"/>
        </w:rPr>
        <w:t xml:space="preserve">As the University prepares for </w:t>
      </w:r>
      <w:r w:rsidR="00023526">
        <w:rPr>
          <w:rFonts w:ascii="Baskerville" w:hAnsi="Baskerville"/>
        </w:rPr>
        <w:t xml:space="preserve">the resumption of classes in </w:t>
      </w:r>
      <w:r>
        <w:rPr>
          <w:rFonts w:ascii="Baskerville" w:hAnsi="Baskerville"/>
        </w:rPr>
        <w:t xml:space="preserve">Fall 2020, the </w:t>
      </w:r>
      <w:r w:rsidRPr="00822A48">
        <w:rPr>
          <w:rFonts w:ascii="Baskerville" w:hAnsi="Baskerville"/>
        </w:rPr>
        <w:t>Department of Spanish, Italian and Portuguese</w:t>
      </w:r>
      <w:r>
        <w:rPr>
          <w:rFonts w:ascii="Baskerville" w:hAnsi="Baskerville"/>
        </w:rPr>
        <w:t xml:space="preserve"> </w:t>
      </w:r>
      <w:r w:rsidR="00994640">
        <w:rPr>
          <w:rFonts w:ascii="Baskerville" w:hAnsi="Baskerville"/>
        </w:rPr>
        <w:t>reiterate</w:t>
      </w:r>
      <w:r w:rsidR="00A13D36">
        <w:rPr>
          <w:rFonts w:ascii="Baskerville" w:hAnsi="Baskerville"/>
        </w:rPr>
        <w:t>s</w:t>
      </w:r>
      <w:r w:rsidR="00994640">
        <w:rPr>
          <w:rFonts w:ascii="Baskerville" w:hAnsi="Baskerville"/>
        </w:rPr>
        <w:t xml:space="preserve"> its commitment to the health and wellbeing of all members of our community. As we move forward with our core mission of </w:t>
      </w:r>
      <w:r w:rsidR="00A13D36">
        <w:rPr>
          <w:rFonts w:ascii="Baskerville" w:hAnsi="Baskerville"/>
        </w:rPr>
        <w:t xml:space="preserve">research and </w:t>
      </w:r>
      <w:r w:rsidR="00994640">
        <w:rPr>
          <w:rFonts w:ascii="Baskerville" w:hAnsi="Baskerville"/>
        </w:rPr>
        <w:t>teaching, we consider it our ethical responsibility to p</w:t>
      </w:r>
      <w:r w:rsidR="00A13D36">
        <w:rPr>
          <w:rFonts w:ascii="Baskerville" w:hAnsi="Baskerville"/>
        </w:rPr>
        <w:t>rioritize</w:t>
      </w:r>
      <w:r w:rsidR="00994640">
        <w:rPr>
          <w:rFonts w:ascii="Baskerville" w:hAnsi="Baskerville"/>
        </w:rPr>
        <w:t xml:space="preserve"> the safety of instructors, students, and staff. To this end, we have established the following principles:</w:t>
      </w:r>
    </w:p>
    <w:p w14:paraId="46A2D09E" w14:textId="650BEBEF" w:rsidR="00822A48" w:rsidRPr="00822A48" w:rsidRDefault="00822A48">
      <w:pPr>
        <w:rPr>
          <w:rFonts w:ascii="Baskerville" w:hAnsi="Baskerville"/>
        </w:rPr>
      </w:pPr>
    </w:p>
    <w:p w14:paraId="3459D5EA" w14:textId="6925CFEC" w:rsidR="00822A48" w:rsidRPr="00822A48" w:rsidRDefault="00822A48" w:rsidP="00822A48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color w:val="000000"/>
          <w:lang w:val="en"/>
        </w:rPr>
      </w:pPr>
      <w:r w:rsidRPr="00822A48">
        <w:rPr>
          <w:rFonts w:ascii="Baskerville" w:eastAsia="Times New Roman" w:hAnsi="Baskerville" w:cs="Times New Roman"/>
          <w:color w:val="000000"/>
          <w:lang w:val="en"/>
        </w:rPr>
        <w:t>All instructors</w:t>
      </w:r>
      <w:r w:rsidR="00994640">
        <w:rPr>
          <w:rFonts w:ascii="Baskerville" w:eastAsia="Times New Roman" w:hAnsi="Baskerville" w:cs="Times New Roman"/>
          <w:color w:val="000000"/>
          <w:lang w:val="en"/>
        </w:rPr>
        <w:t xml:space="preserve">, faculty and GTAs, </w:t>
      </w:r>
      <w:r w:rsidRPr="00822A48">
        <w:rPr>
          <w:rFonts w:ascii="Baskerville" w:eastAsia="Times New Roman" w:hAnsi="Baskerville" w:cs="Times New Roman"/>
          <w:color w:val="000000"/>
          <w:lang w:val="en"/>
        </w:rPr>
        <w:t>will be allowed to make their own</w:t>
      </w:r>
      <w:r w:rsidR="002C70BB">
        <w:rPr>
          <w:rFonts w:ascii="Baskerville" w:eastAsia="Times New Roman" w:hAnsi="Baskerville" w:cs="Times New Roman"/>
          <w:color w:val="000000"/>
          <w:lang w:val="en"/>
        </w:rPr>
        <w:t xml:space="preserve"> </w:t>
      </w:r>
      <w:r w:rsidR="00994640">
        <w:rPr>
          <w:rFonts w:ascii="Baskerville" w:eastAsia="Times New Roman" w:hAnsi="Baskerville" w:cs="Times New Roman"/>
          <w:color w:val="000000"/>
          <w:lang w:val="en"/>
        </w:rPr>
        <w:t>decisions</w:t>
      </w:r>
      <w:r w:rsidRPr="00822A48">
        <w:rPr>
          <w:rFonts w:ascii="Baskerville" w:eastAsia="Times New Roman" w:hAnsi="Baskerville" w:cs="Times New Roman"/>
          <w:color w:val="000000"/>
          <w:lang w:val="en"/>
        </w:rPr>
        <w:t xml:space="preserve"> about whether</w:t>
      </w:r>
      <w:r w:rsidR="00994640">
        <w:rPr>
          <w:rFonts w:ascii="Baskerville" w:eastAsia="Times New Roman" w:hAnsi="Baskerville" w:cs="Times New Roman"/>
          <w:color w:val="000000"/>
          <w:lang w:val="en"/>
        </w:rPr>
        <w:t xml:space="preserve"> or not</w:t>
      </w:r>
      <w:r w:rsidRPr="00822A48">
        <w:rPr>
          <w:rFonts w:ascii="Baskerville" w:eastAsia="Times New Roman" w:hAnsi="Baskerville" w:cs="Times New Roman"/>
          <w:color w:val="000000"/>
          <w:lang w:val="en"/>
        </w:rPr>
        <w:t xml:space="preserve"> to teach in-person classes </w:t>
      </w:r>
      <w:r w:rsidR="00994640">
        <w:rPr>
          <w:rFonts w:ascii="Baskerville" w:eastAsia="Times New Roman" w:hAnsi="Baskerville" w:cs="Times New Roman"/>
          <w:color w:val="000000"/>
          <w:lang w:val="en"/>
        </w:rPr>
        <w:t>during</w:t>
      </w:r>
      <w:r w:rsidR="00994640" w:rsidRPr="00822A48">
        <w:rPr>
          <w:rFonts w:ascii="Baskerville" w:eastAsia="Times New Roman" w:hAnsi="Baskerville" w:cs="Times New Roman"/>
          <w:color w:val="000000"/>
          <w:lang w:val="en"/>
        </w:rPr>
        <w:t xml:space="preserve"> </w:t>
      </w:r>
      <w:r w:rsidRPr="00822A48">
        <w:rPr>
          <w:rFonts w:ascii="Baskerville" w:eastAsia="Times New Roman" w:hAnsi="Baskerville" w:cs="Times New Roman"/>
          <w:color w:val="000000"/>
          <w:lang w:val="en"/>
        </w:rPr>
        <w:t xml:space="preserve">the </w:t>
      </w:r>
      <w:r w:rsidR="00CD7DFF">
        <w:rPr>
          <w:rFonts w:ascii="Baskerville" w:eastAsia="Times New Roman" w:hAnsi="Baskerville" w:cs="Times New Roman"/>
          <w:color w:val="000000"/>
          <w:lang w:val="en"/>
        </w:rPr>
        <w:t>F</w:t>
      </w:r>
      <w:r w:rsidRPr="00822A48">
        <w:rPr>
          <w:rFonts w:ascii="Baskerville" w:eastAsia="Times New Roman" w:hAnsi="Baskerville" w:cs="Times New Roman"/>
          <w:color w:val="000000"/>
          <w:lang w:val="en"/>
        </w:rPr>
        <w:t>all semester</w:t>
      </w:r>
      <w:r w:rsidR="00B529C5">
        <w:rPr>
          <w:rFonts w:ascii="Baskerville" w:eastAsia="Times New Roman" w:hAnsi="Baskerville" w:cs="Times New Roman"/>
          <w:color w:val="000000"/>
          <w:lang w:val="en"/>
        </w:rPr>
        <w:t xml:space="preserve">, and for as long as COVID-19 poses health risks to our community. </w:t>
      </w:r>
    </w:p>
    <w:p w14:paraId="1E10F701" w14:textId="190B241E" w:rsidR="00A13D36" w:rsidRPr="00B529C5" w:rsidRDefault="00994640" w:rsidP="00B529C5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  <w:lang w:val="en"/>
        </w:rPr>
        <w:t>We will adopt flexible attendance</w:t>
      </w:r>
      <w:r w:rsidRPr="00822A48">
        <w:rPr>
          <w:rFonts w:ascii="Baskerville" w:eastAsia="Times New Roman" w:hAnsi="Baskerville" w:cs="Times New Roman"/>
          <w:color w:val="000000"/>
          <w:lang w:val="en"/>
        </w:rPr>
        <w:t xml:space="preserve"> </w:t>
      </w:r>
      <w:r w:rsidR="00822A48" w:rsidRPr="00822A48">
        <w:rPr>
          <w:rFonts w:ascii="Baskerville" w:eastAsia="Times New Roman" w:hAnsi="Baskerville" w:cs="Times New Roman"/>
          <w:color w:val="000000"/>
          <w:lang w:val="en"/>
        </w:rPr>
        <w:t xml:space="preserve">policies </w:t>
      </w:r>
      <w:r>
        <w:rPr>
          <w:rFonts w:ascii="Baskerville" w:eastAsia="Times New Roman" w:hAnsi="Baskerville" w:cs="Times New Roman"/>
          <w:color w:val="000000"/>
          <w:lang w:val="en"/>
        </w:rPr>
        <w:t>in order</w:t>
      </w:r>
      <w:r w:rsidR="00822A48" w:rsidRPr="00822A48">
        <w:rPr>
          <w:rFonts w:ascii="Baskerville" w:eastAsia="Times New Roman" w:hAnsi="Baskerville" w:cs="Times New Roman"/>
          <w:color w:val="000000"/>
          <w:lang w:val="en"/>
        </w:rPr>
        <w:t xml:space="preserve"> to allow latitude </w:t>
      </w:r>
      <w:r w:rsidR="00822A48">
        <w:rPr>
          <w:rFonts w:ascii="Baskerville" w:eastAsia="Times New Roman" w:hAnsi="Baskerville" w:cs="Times New Roman"/>
          <w:color w:val="000000"/>
          <w:lang w:val="en"/>
        </w:rPr>
        <w:t xml:space="preserve">to both </w:t>
      </w:r>
      <w:r w:rsidR="00822A48" w:rsidRPr="00822A48">
        <w:rPr>
          <w:rFonts w:ascii="Baskerville" w:eastAsia="Times New Roman" w:hAnsi="Baskerville" w:cs="Times New Roman"/>
          <w:color w:val="000000"/>
          <w:lang w:val="en"/>
        </w:rPr>
        <w:t xml:space="preserve">students and instructors. </w:t>
      </w:r>
      <w:r w:rsidR="00B529C5">
        <w:rPr>
          <w:rFonts w:ascii="Baskerville" w:eastAsia="Times New Roman" w:hAnsi="Baskerville" w:cs="Times New Roman"/>
          <w:color w:val="000000"/>
          <w:lang w:val="en"/>
        </w:rPr>
        <w:t xml:space="preserve">No student or instructor will be penalized for illness related to COVID-19, immigration status, or other disruptive life events during the pandemic. </w:t>
      </w:r>
      <w:r w:rsidR="00A13D36" w:rsidRPr="00B529C5">
        <w:rPr>
          <w:rFonts w:ascii="Baskerville" w:eastAsia="Times New Roman" w:hAnsi="Baskerville" w:cs="Times New Roman"/>
          <w:color w:val="000000"/>
          <w:lang w:val="en"/>
        </w:rPr>
        <w:t xml:space="preserve">Instructors will </w:t>
      </w:r>
      <w:r w:rsidR="00B529C5">
        <w:rPr>
          <w:rFonts w:ascii="Baskerville" w:eastAsia="Times New Roman" w:hAnsi="Baskerville" w:cs="Times New Roman"/>
          <w:color w:val="000000"/>
          <w:lang w:val="en"/>
        </w:rPr>
        <w:t xml:space="preserve">make every effort to </w:t>
      </w:r>
      <w:r w:rsidR="00A13D36" w:rsidRPr="00B529C5">
        <w:rPr>
          <w:rFonts w:ascii="Baskerville" w:eastAsia="Times New Roman" w:hAnsi="Baskerville" w:cs="Times New Roman"/>
          <w:color w:val="000000"/>
          <w:lang w:val="en"/>
        </w:rPr>
        <w:t xml:space="preserve">provide students with contingency plans that explain what will happen for students and instructors in the event of prolonged illness. </w:t>
      </w:r>
    </w:p>
    <w:p w14:paraId="5A3F6A0D" w14:textId="271D4ADA" w:rsidR="00822A48" w:rsidRPr="00822A48" w:rsidRDefault="00822A48" w:rsidP="00822A48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color w:val="000000"/>
        </w:rPr>
      </w:pPr>
      <w:r w:rsidRPr="00822A48">
        <w:rPr>
          <w:rFonts w:ascii="Baskerville" w:eastAsia="Times New Roman" w:hAnsi="Baskerville" w:cs="Times New Roman"/>
          <w:color w:val="000000"/>
          <w:lang w:val="en"/>
        </w:rPr>
        <w:t xml:space="preserve">The Department will continue to provide administrative and professional </w:t>
      </w:r>
      <w:proofErr w:type="gramStart"/>
      <w:r w:rsidRPr="00822A48">
        <w:rPr>
          <w:rFonts w:ascii="Baskerville" w:eastAsia="Times New Roman" w:hAnsi="Baskerville" w:cs="Times New Roman"/>
          <w:color w:val="000000"/>
          <w:lang w:val="en"/>
        </w:rPr>
        <w:t>support</w:t>
      </w:r>
      <w:r w:rsidR="00994640">
        <w:rPr>
          <w:rFonts w:ascii="Baskerville" w:eastAsia="Times New Roman" w:hAnsi="Baskerville" w:cs="Times New Roman"/>
          <w:color w:val="000000"/>
          <w:lang w:val="en"/>
        </w:rPr>
        <w:t>, but</w:t>
      </w:r>
      <w:proofErr w:type="gramEnd"/>
      <w:r w:rsidR="00994640">
        <w:rPr>
          <w:rFonts w:ascii="Baskerville" w:eastAsia="Times New Roman" w:hAnsi="Baskerville" w:cs="Times New Roman"/>
          <w:color w:val="000000"/>
          <w:lang w:val="en"/>
        </w:rPr>
        <w:t xml:space="preserve"> will do so primarily online. In-person support will be provided only when necessary.</w:t>
      </w:r>
    </w:p>
    <w:p w14:paraId="7EBBCEE9" w14:textId="4B539260" w:rsidR="00822A48" w:rsidRPr="00960CAA" w:rsidRDefault="00994640" w:rsidP="00994640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  <w:lang w:val="en"/>
        </w:rPr>
        <w:t>Departmental e</w:t>
      </w:r>
      <w:r w:rsidR="00822A48" w:rsidRPr="00756209">
        <w:rPr>
          <w:rFonts w:ascii="Baskerville" w:eastAsia="Times New Roman" w:hAnsi="Baskerville" w:cs="Times New Roman"/>
          <w:color w:val="000000"/>
          <w:lang w:val="en"/>
        </w:rPr>
        <w:t>vents</w:t>
      </w:r>
      <w:r>
        <w:rPr>
          <w:rFonts w:ascii="Baskerville" w:eastAsia="Times New Roman" w:hAnsi="Baskerville" w:cs="Times New Roman"/>
          <w:color w:val="000000"/>
          <w:lang w:val="en"/>
        </w:rPr>
        <w:t xml:space="preserve"> and meetings</w:t>
      </w:r>
      <w:r w:rsidR="00822A48" w:rsidRPr="00756209">
        <w:rPr>
          <w:rFonts w:ascii="Baskerville" w:eastAsia="Times New Roman" w:hAnsi="Baskerville" w:cs="Times New Roman"/>
          <w:color w:val="000000"/>
          <w:lang w:val="en"/>
        </w:rPr>
        <w:t xml:space="preserve"> will be held remotely. </w:t>
      </w:r>
    </w:p>
    <w:p w14:paraId="60234417" w14:textId="23B0EB03" w:rsidR="00960CAA" w:rsidRPr="00756209" w:rsidRDefault="00960CAA" w:rsidP="00994640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 xml:space="preserve">All students, including international students, </w:t>
      </w:r>
      <w:r>
        <w:rPr>
          <w:rFonts w:ascii="Baskerville" w:eastAsia="Times New Roman" w:hAnsi="Baskerville" w:cs="Times New Roman"/>
          <w:color w:val="000000"/>
        </w:rPr>
        <w:t xml:space="preserve">will </w:t>
      </w:r>
      <w:r>
        <w:rPr>
          <w:rFonts w:ascii="Baskerville" w:eastAsia="Times New Roman" w:hAnsi="Baskerville" w:cs="Times New Roman"/>
          <w:color w:val="000000"/>
        </w:rPr>
        <w:t xml:space="preserve">receive person-to-person instruction should they need it for any reason. </w:t>
      </w:r>
    </w:p>
    <w:p w14:paraId="7404AA77" w14:textId="469EE6A9" w:rsidR="00822A48" w:rsidRDefault="00822A48">
      <w:pPr>
        <w:rPr>
          <w:rFonts w:ascii="Baskerville" w:hAnsi="Baskerville"/>
        </w:rPr>
      </w:pPr>
    </w:p>
    <w:p w14:paraId="02C2F37A" w14:textId="77777777" w:rsidR="00822A48" w:rsidRPr="00822A48" w:rsidRDefault="00822A48">
      <w:pPr>
        <w:rPr>
          <w:rFonts w:ascii="Baskerville" w:hAnsi="Baskerville"/>
        </w:rPr>
      </w:pPr>
    </w:p>
    <w:sectPr w:rsidR="00822A48" w:rsidRPr="00822A48" w:rsidSect="00BD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D3FD" w16cex:dateUtc="2020-07-06T20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3723D"/>
    <w:multiLevelType w:val="hybridMultilevel"/>
    <w:tmpl w:val="9DD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48"/>
    <w:rsid w:val="00023526"/>
    <w:rsid w:val="001130DA"/>
    <w:rsid w:val="002C70BB"/>
    <w:rsid w:val="006A5604"/>
    <w:rsid w:val="00756209"/>
    <w:rsid w:val="00822A48"/>
    <w:rsid w:val="008A5BA8"/>
    <w:rsid w:val="00960CAA"/>
    <w:rsid w:val="009642EA"/>
    <w:rsid w:val="00994640"/>
    <w:rsid w:val="00A13D36"/>
    <w:rsid w:val="00B529C5"/>
    <w:rsid w:val="00BD7A74"/>
    <w:rsid w:val="00CD7DFF"/>
    <w:rsid w:val="00D5379E"/>
    <w:rsid w:val="00DE04B1"/>
    <w:rsid w:val="00ED200A"/>
    <w:rsid w:val="00F4188D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32C81"/>
  <w15:chartTrackingRefBased/>
  <w15:docId w15:val="{9EC8FBB8-350D-434F-816C-FB9B3FD1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Amago, Samuel (sa9a)</dc:creator>
  <cp:keywords/>
  <dc:description/>
  <cp:lastModifiedBy>Amago, Samuel (sa9a)</cp:lastModifiedBy>
  <cp:revision>12</cp:revision>
  <dcterms:created xsi:type="dcterms:W3CDTF">2020-07-06T02:02:00Z</dcterms:created>
  <dcterms:modified xsi:type="dcterms:W3CDTF">2020-07-07T14:22:00Z</dcterms:modified>
</cp:coreProperties>
</file>